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inversely associated with Appendicular skeletal muscle, % (beta coefficient per 1-SD -0.39 (95% CI -0.48 to -0.29),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-0.39 (95% CI -0.48 to -0.29)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97.6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