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Appendicular skeletal muscle, % (beta coefficient -1.23 (95% CI -1.40 to -1.06),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-1.23 (95% CI -1.40 to -1.06)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