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inversely associated with Appendicular skeletal muscle, % (beta coefficient -0.55 (95% CI -0.76 to -0.35),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-0.55 (95% CI -0.76 to -0.35)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