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Appendicular skeletal muscle mass, kg (beta coefficient per 1-SD -0.67 (95% CI -0.82 to -0.51),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-0.67 (95% CI -0.82 to -0.51)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