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Appendicular skeletal muscle mass, kg (beta coefficient per 1-SD -0.11 (95% CI -0.23 to -0.00), false discovery rate q 0.061)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-0.23 to -0.00)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