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Appendicular skeletal muscle mass, kg (beta coefficient 0.55 (95% CI 0.17 to 0.92), false discovery rate q 0.007)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0.55 (95% CI 0.17 to 0.92)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