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Appendicular skeletal muscle mass, kg (beta coefficient 0.82 (95% CI 0.58 to 1.06),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0.82 (95% CI 0.58 to 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