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Appendicular skeletal muscle mass, kg (beta coefficient per 1-SD 0.38 (95% CI 0.14 to 0.62), false discovery rate q 0.003)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0.14 to 0.62)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