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Appendicular skeletal muscle mass, kg (beta coefficient -0.26 (95% CI -0.45 to -0.07), false discovery rate q 0.013)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-0.26 (95% CI -0.45 to -0.07)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