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Aspartate aminotransferase, IU/L (beta coefficient 0.91 (95% CI -0.03 to 1.85), false discovery rate q 0.076)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0.91 (95% CI -0.03 to 1.85)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