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Aspartate aminotransferase, IU/L (beta coefficient per 1-SD 0.33 (95% CI 0.03 to 0.62), false discovery rate q 0.042)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0.03 to 0.62)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