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Aspartate aminotransferase, IU/L (beta coefficient per 1-SD 0.70 (95% CI 0.40 to 1.01),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0.40 to 1.01)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