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Aspartate aminotransferase, IU/L (beta coefficient per 1-SD of log 1.18 (95% CI 0.78 to 1.58), false discovery rate q &lt;0.001)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1.18 (95% CI 0.78 to 1.58)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