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Aspartate aminotransferase, IU/L (beta coefficient 4.25 (95% CI 3.91 to 4.58), false discovery rate q &lt;0.001) among 35817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4.25 (95% CI 3.91 to 4.58)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