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Aspartate aminotransferase, IU/L (beta coefficient per 1-SD 0.55 (95% CI 0.32 to 0.78),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0.32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