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Aspartate aminotransferase, IU/L (beta coefficient per 1-SD -0.40 (95% CI -0.63 to -0.17),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-0.40 (95% CI -0.63 to -0.17)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