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Aspartate aminotransferase, IU/L (beta coefficient per 1-SD 0.65 (95% CI 0.43 to 0.86),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0.43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