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Aspartate aminotransferase, IU/L (beta coefficient per 1-SD 2.14 (95% CI 1.92 to 2.37), false discovery rate q &lt;0.001) among 35817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2.14 (95% CI 1.92 to 2.37)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