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Atherogenic dyslipidemia (high TG + low HDL) (odds ratio 0.56 (95% CI 0.44 to 0.70),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0.44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