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Atherogenic dyslipidemia (high TG + low HDL) (odds ratio 0.71 (95% CI 0.62 to 0.82),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0.71 (95% CI 0.62 to 0.82)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