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Atherogenic dyslipidemia (high TG + low HDL) (odds ratio per 1-SD 0.54 (95% CI 0.48 to 0.61),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0.48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