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Atherogenic dyslipidemia (high TG + low HDL) (odds ratio per 1-SD 0.74 (95% CI 0.64 to 0.86), false discovery rate q &lt;0.001)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0.74 (95% CI 0.64 to 0.86)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