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Atherogenic dyslipidemia (high TG + low HDL) (odds ratio per 1-SD 1.89 (95% CI 1.76 to 2.02),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1.89 (95% CI 1.76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  <w:tc>
          <w:tcPr>
            <w:tcW w:type="dxa" w:w="2160"/>
          </w:tcPr>
          <w:p>
            <w:r>
              <w:t>36.0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