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Atherogenic dyslipidemia (high TG + low HDL) (odds ratio 0.77 (95% CI 0.64 to 0.92), false discovery rate q 0.008)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0.64 to 0.92)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10.9%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