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Atherogenic dyslipidemia (high TG + low HDL) (odds ratio per 1-SD 1.05 (95% CI 1.00 to 1.11), false discovery rate q 0.064)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1.00 to 1.11)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