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Body mass index, kg/m2 (beta coefficient -1.01 (95% CI -1.26 to -0.77),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-1.26 to -0.77)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