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Body mass index, kg/m2 (beta coefficient per 1-SD 0.89 (95% CI 0.85 to 0.94),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0.89 (95% CI 0.85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