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Body mass index, kg/m2 (beta coefficient 1.93 (95% CI 1.83 to 2.02),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1.93 (95% CI 1.83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