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Body mass index, kg/m2 (beta coefficient 2.10 (95% CI 1.82 to 2.38),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2.10 (95% CI 1.82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