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Body mass index, kg/m2 (beta coefficient per 1-SD -0.41 (95% CI -0.54 to -0.28),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-0.54 to -0.28)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