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Body mass index, kg/m2 (beta coefficient per 1-SD 1.49 (95% CI 1.38 to 1.61),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1.49 (95% CI 1.38 to 1.61)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