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Body mass index, kg/m2 (beta coefficient per 1-SD of log 1.72 (95% CI 1.64 to 1.80),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1.72 (95% CI 1.64 to 1.80)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