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Body mass index, kg/m2 (beta coefficient per 1-SD 0.81 (95% CI 0.75 to 0.88),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0.81 (95% CI 0.75 to 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