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Body mass index, kg/m2 (beta coefficient 2.02 (95% CI 1.91 to 2.12),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2.02 (95% CI 1.91 to 2.12)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