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Body mass index, kg/m2 (beta coefficient per 1-SD 1.06 (95% CI 0.95 to 1.17),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1.06 (95% CI 0.95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