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Body mass index, kg/m2 (beta coefficient 3.75 (95% CI 3.64 to 3.85),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3.75 (95% CI 3.64 to 3.85)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