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Body mass index, kg/m2 (beta coefficient per 1-SD 0.79 (95% CI 0.75 to 0.84),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0.79 (95% CI 0.75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