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Body mass index, kg/m2 (beta coefficient per 1-SD 0.77 (95% CI 0.67 to 0.86),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0.67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