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Current smoking (odds ratio per 1-SD 1.00 (95% CI 0.96 to 1.04), false discovery rate q 0.972)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0.96 to 1.04)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>
              <w:t>0.972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