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Current smoking (odds ratio per 1-SD 1.23 (95% CI 1.17 to 1.29), false discovery rate q &lt;0.001)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1.17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