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Current smoking (odds ratio 1.17 (95% CI 1.02 to 1.34), false discovery rate q 0.031)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1.02 to 1.34)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