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Current smoking (odds ratio 1.08 (95% CI 0.99 to 1.17), false discovery rate q 0.104)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0.99 to 1.17)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