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Current smoking (odds ratio 1.19 (95% CI 1.03 to 1.37), false discovery rate q 0.027)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1.03 to 1.37)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