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Diabetes mellitus (odds ratio per 1-SD 0.43 (95% CI 0.35 to 0.52), false discovery rate q &lt;0.001) among 35801 adults aged 20 years or older (a weighted Diabetes mellitus prevalence of 11.8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0.43 (95% CI 0.35 to 0.52)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  <w:tc>
          <w:tcPr>
            <w:tcW w:type="dxa" w:w="2160"/>
          </w:tcPr>
          <w:p>
            <w:r>
              <w:t>29.6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