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Diabetes mellitus (odds ratio 1.75 (95% CI 1.59 to 1.94),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1.75 (95% CI 1.59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13.5%</w:t>
            </w:r>
          </w:p>
        </w:tc>
        <w:tc>
          <w:tcPr>
            <w:tcW w:type="dxa" w:w="2160"/>
          </w:tcPr>
          <w:p>
            <w:r>
              <w:t>27.5%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