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Diabetes mellitus (odds ratio per 1-SD 0.96 (95% CI 0.92 to 1.00), false discovery rate q 0.043)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0.92 to 1.00)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75.6</w:t>
            </w:r>
          </w:p>
        </w:tc>
        <w:tc>
          <w:tcPr>
            <w:tcW w:type="dxa" w:w="2160"/>
          </w:tcPr>
          <w:p>
            <w:r>
              <w:t>76.4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