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Dyslipidemia (KSoLA composite) (odds ratio per 1-SD 1.58 (95% CI 1.44 to 1.74),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1.44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