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Dyslipidemia (KSoLA composite) (odds ratio per 1-SD 0.91 (95% CI 0.85 to 0.96), false discovery rate q 0.003)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0.85 to 0.96)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