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Dyslipidemia (KSoLA composite) (odds ratio 1.77 (95% CI 1.54 to 2.02),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1.54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