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Dyslipidemia (KSoLA composite) (odds ratio 1.75 (95% CI 1.37 to 2.23),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1.37 to 2.23)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